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D71" w:rsidRPr="00BF2D71" w:rsidRDefault="00BF2D71" w:rsidP="00BF2D71">
      <w:pPr>
        <w:spacing w:before="600" w:after="150" w:line="240" w:lineRule="auto"/>
        <w:outlineLvl w:val="0"/>
        <w:rPr>
          <w:rFonts w:ascii="Arial" w:eastAsia="Times New Roman" w:hAnsi="Arial" w:cs="Arial"/>
          <w:b/>
          <w:bCs/>
          <w:color w:val="222222"/>
          <w:spacing w:val="-6"/>
          <w:kern w:val="36"/>
          <w:sz w:val="42"/>
          <w:szCs w:val="42"/>
          <w:lang w:eastAsia="ru-RU"/>
        </w:rPr>
      </w:pPr>
      <w:r w:rsidRPr="00BF2D71">
        <w:rPr>
          <w:rFonts w:ascii="Arial" w:eastAsia="Times New Roman" w:hAnsi="Arial" w:cs="Arial"/>
          <w:b/>
          <w:bCs/>
          <w:color w:val="222222"/>
          <w:spacing w:val="-6"/>
          <w:kern w:val="36"/>
          <w:sz w:val="42"/>
          <w:szCs w:val="42"/>
          <w:lang w:eastAsia="ru-RU"/>
        </w:rPr>
        <w:t>Осмотры зданий и сооружений: кто и как их должен проводить</w:t>
      </w:r>
    </w:p>
    <w:p w:rsidR="00BF2D71" w:rsidRPr="00BF2D71" w:rsidRDefault="00BF2D71" w:rsidP="00BF2D71">
      <w:pPr>
        <w:spacing w:before="375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</w:pPr>
      <w:bookmarkStart w:id="0" w:name="_GoBack"/>
      <w:bookmarkEnd w:id="0"/>
      <w:r w:rsidRPr="00BF2D71"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t>Кто и зачем должен проводить осмотры зданий и сооружений</w:t>
      </w:r>
    </w:p>
    <w:p w:rsidR="00BF2D71" w:rsidRPr="00BF2D71" w:rsidRDefault="00BF2D71" w:rsidP="00BF2D7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Осмотры зданий и сооружений организует их владелец. Владельцем может быть собственник или лицо, которое владеет зданием или сооружением на законных основаниях. Если в договоре аренды закрепили ответственность арендатора за эксплуатацию, он должен проводить осмотры зданий и сооружений (</w:t>
      </w:r>
      <w:hyperlink r:id="rId5" w:anchor="/document/99/578306677/ZAP2AOQ3IG/" w:history="1">
        <w:r w:rsidRPr="00BF2D71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ч. 1 ст. 55.25</w:t>
        </w:r>
      </w:hyperlink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proofErr w:type="spellStart"/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ГрК</w:t>
      </w:r>
      <w:proofErr w:type="spellEnd"/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</w:t>
      </w:r>
    </w:p>
    <w:p w:rsidR="00BF2D71" w:rsidRPr="00BF2D71" w:rsidRDefault="00BF2D71" w:rsidP="00BF2D7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Осмотры — один из четырех способов обеспечить безопасную эксплуатацию здания или сооружения, помимо технического обслуживания, мониторинга состояния и ремонтов. Периодические осмотры проводят, чтобы подтвердить соответствие строительных конструкций и инженерно-технических систем проектной документации (</w:t>
      </w:r>
      <w:hyperlink r:id="rId6" w:anchor="/document/99/902192610/XA00MBQ2MU/" w:history="1">
        <w:r w:rsidRPr="00BF2D71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ст. 36</w:t>
        </w:r>
      </w:hyperlink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Федерального закона от 30.12.2009 № 384-ФЗ).</w:t>
      </w:r>
    </w:p>
    <w:p w:rsidR="00BF2D71" w:rsidRPr="00BF2D71" w:rsidRDefault="00BF2D71" w:rsidP="00BF2D71">
      <w:pPr>
        <w:spacing w:before="375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</w:pPr>
      <w:r w:rsidRPr="00BF2D71"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t>Как и когда проводить осмотры</w:t>
      </w:r>
    </w:p>
    <w:p w:rsidR="00BF2D71" w:rsidRPr="00BF2D71" w:rsidRDefault="00BF2D71" w:rsidP="00BF2D7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Осмотры зданий и сооружений проводите на протяжении всего срока эксплуатации (</w:t>
      </w:r>
      <w:hyperlink r:id="rId7" w:anchor="/document/99/578306677/ZAP22703FQ/" w:history="1">
        <w:r w:rsidRPr="00BF2D71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ч. 7 ст. 55.24</w:t>
        </w:r>
      </w:hyperlink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proofErr w:type="spellStart"/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ГрК</w:t>
      </w:r>
      <w:proofErr w:type="spellEnd"/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 Минимальную периодичность осмотров ищите в проектной документации на объект. Если таких данных в документации нет, установите периодичность самостоятельно. Рекомендуем определить три вида осмотров: текущий, сезонный и внеочередной.</w:t>
      </w:r>
    </w:p>
    <w:p w:rsidR="00BF2D71" w:rsidRPr="00BF2D71" w:rsidRDefault="00BF2D71" w:rsidP="00BF2D7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Текущие осмотры проводите ежедневно в зданиях и сооружениях повышенного уровня ответственности — ОПО I и II классов опасности, объектах использования атомной энергии, тепловые электростанции мощностью 150 МВт и других особо опасных, технически сложных объектов из перечня </w:t>
      </w:r>
      <w:hyperlink r:id="rId8" w:anchor="/document/99/578306677/XA00M942NB/" w:history="1">
        <w:r w:rsidRPr="00BF2D71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статьи 48.1</w:t>
        </w:r>
      </w:hyperlink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proofErr w:type="spellStart"/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ГрК</w:t>
      </w:r>
      <w:proofErr w:type="spellEnd"/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В других зданиях и сооружениях достаточно проводить еженедельный текущий осмотр.</w:t>
      </w:r>
    </w:p>
    <w:p w:rsidR="00BF2D71" w:rsidRPr="00BF2D71" w:rsidRDefault="00BF2D71" w:rsidP="00BF2D7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Сезонные осмотры проводите как минимум два раза в год: осенний — после окончания летних работ по текущему ремонту, весенний — после таяния снега. При сезонном осмотре осенью проверьте объем и качество проведенных работ и подготовьте план ремонтов на следующий год. При сезонном осмотре весной определяйте вероятные повреждения, которые возникли в зимний период.</w:t>
      </w:r>
    </w:p>
    <w:p w:rsidR="00BF2D71" w:rsidRPr="00BF2D71" w:rsidRDefault="00BF2D71" w:rsidP="00BF2D7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Внеочередные осмотры проводите, чтобы устранить последствия аварий или инцидентов в инженерных сетях, а также после явлений стихийного характера — ливней, ураганов, сильных снегопадов и наводнений. Не затягивайте с внеочередным осмотром, организуйте его в течение двух дней после аварии, инцидента или явления (</w:t>
      </w:r>
      <w:hyperlink r:id="rId9" w:anchor="/document/97/431436/dfast4ax0u/" w:tgtFrame="_blank" w:history="1">
        <w:r w:rsidRPr="00BF2D71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п. 6.2</w:t>
        </w:r>
      </w:hyperlink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СП 303.1325800.2017, </w:t>
      </w:r>
      <w:hyperlink r:id="rId10" w:anchor="/document/97/474136/dfasimb442/" w:tgtFrame="_blank" w:history="1">
        <w:r w:rsidRPr="00BF2D71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п. 8.1.17</w:t>
        </w:r>
      </w:hyperlink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СП 324.1325800.2017).</w:t>
      </w:r>
    </w:p>
    <w:p w:rsidR="00BF2D71" w:rsidRPr="00BF2D71" w:rsidRDefault="00BF2D71" w:rsidP="00BF2D71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F2D71">
        <w:rPr>
          <w:rFonts w:ascii="Arial" w:eastAsia="Times New Roman" w:hAnsi="Arial" w:cs="Arial"/>
          <w:b/>
          <w:bCs/>
          <w:color w:val="E11F27"/>
          <w:sz w:val="21"/>
          <w:szCs w:val="21"/>
          <w:lang w:eastAsia="ru-RU"/>
        </w:rPr>
        <w:t>Пример. </w:t>
      </w:r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Служба эксплуатации провела внеочередной осмотр на следующий день после инцидента на питательном трубопроводе. В ходе осмотра выявили затопление конструкций здания, расположенных ниже уровня земли. Избежать повреждения конструкций помогли своевременные работы по устранению последствий инцидента.</w:t>
      </w:r>
    </w:p>
    <w:p w:rsidR="00BF2D71" w:rsidRPr="00BF2D71" w:rsidRDefault="00BF2D71" w:rsidP="00BF2D71">
      <w:pPr>
        <w:spacing w:before="375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</w:pPr>
      <w:r w:rsidRPr="00BF2D71"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t>Кому можно поручить осмотры</w:t>
      </w:r>
    </w:p>
    <w:p w:rsidR="00BF2D71" w:rsidRPr="00BF2D71" w:rsidRDefault="00BF2D71" w:rsidP="00BF2D71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F2D71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31A1DCA8" wp14:editId="22986618">
            <wp:extent cx="676275" cy="666750"/>
            <wp:effectExtent l="0" t="0" r="9525" b="0"/>
            <wp:docPr id="3" name="Рисунок 3" descr="https://e.profkiosk.ru/service_tbn2/3emi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.profkiosk.ru/service_tbn2/3emif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D71" w:rsidRPr="00BF2D71" w:rsidRDefault="00BF2D71" w:rsidP="00BF2D71">
      <w:pPr>
        <w:spacing w:before="375" w:after="150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BF2D71">
        <w:rPr>
          <w:rFonts w:ascii="Arial" w:eastAsia="Times New Roman" w:hAnsi="Arial" w:cs="Arial"/>
          <w:b/>
          <w:bCs/>
          <w:color w:val="E11F27"/>
          <w:sz w:val="27"/>
          <w:szCs w:val="27"/>
          <w:lang w:eastAsia="ru-RU"/>
        </w:rPr>
        <w:lastRenderedPageBreak/>
        <w:t>Обратите внимание</w:t>
      </w:r>
    </w:p>
    <w:p w:rsidR="00BF2D71" w:rsidRPr="00BF2D71" w:rsidRDefault="00BF2D71" w:rsidP="00BF2D7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 организацию работы службы эксплуатации отвечает главный инженер, персональную ответственность за правильную эксплуатацию и своевременный ремонт несет начальник службы эксплуатации</w:t>
      </w:r>
    </w:p>
    <w:p w:rsidR="00BF2D71" w:rsidRPr="00BF2D71" w:rsidRDefault="00BF2D71" w:rsidP="00BF2D7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 осмотры отвечает служба эксплуатации зданий или сооружений. Если такой службы нет, создайте ее. Директору предприятия нужно назначить приказом руководителя службы эксплуатации, он подчиняется непосредственно главному инженеру предприятия и обладает правами его заместителя (</w:t>
      </w:r>
      <w:proofErr w:type="spellStart"/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"https://plus.1otruda.ru/" \l "/document/97/474136/dfasmplond/" \t "_blank" </w:instrText>
      </w:r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BF2D71">
        <w:rPr>
          <w:rFonts w:ascii="Arial" w:eastAsia="Times New Roman" w:hAnsi="Arial" w:cs="Arial"/>
          <w:color w:val="01745C"/>
          <w:sz w:val="21"/>
          <w:szCs w:val="21"/>
          <w:u w:val="single"/>
          <w:lang w:eastAsia="ru-RU"/>
        </w:rPr>
        <w:t>пп</w:t>
      </w:r>
      <w:proofErr w:type="spellEnd"/>
      <w:r w:rsidRPr="00BF2D71">
        <w:rPr>
          <w:rFonts w:ascii="Arial" w:eastAsia="Times New Roman" w:hAnsi="Arial" w:cs="Arial"/>
          <w:color w:val="01745C"/>
          <w:sz w:val="21"/>
          <w:szCs w:val="21"/>
          <w:u w:val="single"/>
          <w:lang w:eastAsia="ru-RU"/>
        </w:rPr>
        <w:t>. 5.2, 5.3</w:t>
      </w:r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СП 324.1325800.2017, </w:t>
      </w:r>
      <w:proofErr w:type="spellStart"/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"https://plus.1otruda.ru/" \l "/document/97/431436/dfasu4kuyx/" \t "_blank" </w:instrText>
      </w:r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BF2D71">
        <w:rPr>
          <w:rFonts w:ascii="Arial" w:eastAsia="Times New Roman" w:hAnsi="Arial" w:cs="Arial"/>
          <w:color w:val="01745C"/>
          <w:sz w:val="21"/>
          <w:szCs w:val="21"/>
          <w:u w:val="single"/>
          <w:lang w:eastAsia="ru-RU"/>
        </w:rPr>
        <w:t>пп</w:t>
      </w:r>
      <w:proofErr w:type="spellEnd"/>
      <w:r w:rsidRPr="00BF2D71">
        <w:rPr>
          <w:rFonts w:ascii="Arial" w:eastAsia="Times New Roman" w:hAnsi="Arial" w:cs="Arial"/>
          <w:color w:val="01745C"/>
          <w:sz w:val="21"/>
          <w:szCs w:val="21"/>
          <w:u w:val="single"/>
          <w:lang w:eastAsia="ru-RU"/>
        </w:rPr>
        <w:t>. 5.1, 5.2</w:t>
      </w:r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СП 303.1325800.2017).</w:t>
      </w:r>
    </w:p>
    <w:p w:rsidR="00BF2D71" w:rsidRPr="00BF2D71" w:rsidRDefault="00BF2D71" w:rsidP="00BF2D7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Организации могут создать несколько служб эксплуатации, если на балансе есть здания и сооружения, отличающиеся конструктивно и по назначению. Например, на предприятии функционируют четыре подразделения: котельно-турбинный цех, открытая площадка разгрузки и хранения угля, мазутное хозяйство, гидротехнические сооружения. В этом случае целесообразно создать четыре службы эксплуатации. Их руководителями обычно назначают начальников соответствующих подразделений.</w:t>
      </w:r>
    </w:p>
    <w:p w:rsidR="00BF2D71" w:rsidRPr="00BF2D71" w:rsidRDefault="00BF2D71" w:rsidP="00BF2D7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Обычно руководителем службы эксплуатации назначают начальника подразделения, которое эксплуатирует это здание. Он определяет работников, которые должны проводить осмотры, из числа инженерно-технического персонала. Например, осмотр могут поручить мастеру участка.</w:t>
      </w:r>
    </w:p>
    <w:p w:rsidR="00BF2D71" w:rsidRPr="00BF2D71" w:rsidRDefault="00BF2D71" w:rsidP="00BF2D7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Осмотр проведете быстрее, если задачи по осмотру распределите как минимум между двумя работниками. Один работник будет носить приборы и инструменты, заполнять карту осмотра, фотографировать повреждения и обеспечивать освещенность. Второй — использует приборы и инструменты, наносит маркировку на конструкции, проводит осмотр труднодоступных мест.</w:t>
      </w:r>
    </w:p>
    <w:p w:rsidR="00BF2D71" w:rsidRPr="00BF2D71" w:rsidRDefault="00BF2D71" w:rsidP="00BF2D7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Работодатель может привлечь к осмотрам подрядную организацию. Прежде чем заключить договор с организацией, убедитесь, что ее работники обладают навыками из </w:t>
      </w:r>
      <w:hyperlink r:id="rId12" w:anchor="/document/99/573461829/XA00M7E2ML/" w:tgtFrame="_blank" w:history="1">
        <w:r w:rsidRPr="00BF2D71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раздела 3.3</w:t>
        </w:r>
      </w:hyperlink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proofErr w:type="spellStart"/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профстандарта</w:t>
      </w:r>
      <w:proofErr w:type="spellEnd"/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«Специалист в сфере </w:t>
      </w:r>
      <w:proofErr w:type="spellStart"/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промбезопасности</w:t>
      </w:r>
      <w:proofErr w:type="spellEnd"/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 (утв. </w:t>
      </w:r>
      <w:hyperlink r:id="rId13" w:anchor="/document/99/573461829/" w:history="1">
        <w:r w:rsidRPr="00BF2D71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приказом Минтруда от 16.12.2020 № 911н</w:t>
        </w:r>
      </w:hyperlink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</w:t>
      </w:r>
    </w:p>
    <w:p w:rsidR="00BF2D71" w:rsidRPr="00BF2D71" w:rsidRDefault="00BF2D71" w:rsidP="00BF2D7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Проверьте также у подрядной организации опыт ремонта зданий или сооружений. Тщательный и качественный осмотр проведет та организация, у которой есть штатные проектировщики, специальные приборы и оборудование для обследования строительных конструкций. Например, для осмотра могут пригодиться тахеометр или ультразвуковой сканер бетона.</w:t>
      </w:r>
    </w:p>
    <w:p w:rsidR="00BF2D71" w:rsidRPr="00BF2D71" w:rsidRDefault="00BF2D71" w:rsidP="00BF2D71">
      <w:pPr>
        <w:spacing w:before="375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</w:pPr>
      <w:r w:rsidRPr="00BF2D71"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t>Какие приборы и инструменты нужны при осмотрах</w:t>
      </w:r>
    </w:p>
    <w:p w:rsidR="00BF2D71" w:rsidRPr="00BF2D71" w:rsidRDefault="00BF2D71" w:rsidP="00BF2D7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От вида осмотра зависит, какие приборы и инструменты понадобятся. На текущий ежедневный осмотр достаточно взять с собой блокнот, карандаш, фонарик и фотоаппарат. Для сезонного или внеочередного осмотров используйте также:</w:t>
      </w:r>
    </w:p>
    <w:p w:rsidR="00BF2D71" w:rsidRPr="00BF2D71" w:rsidRDefault="00BF2D71" w:rsidP="00BF2D71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карту осмотра;</w:t>
      </w:r>
    </w:p>
    <w:p w:rsidR="00BF2D71" w:rsidRPr="00BF2D71" w:rsidRDefault="00BF2D71" w:rsidP="00BF2D71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набор для визуального и измерительного контроля;</w:t>
      </w:r>
    </w:p>
    <w:p w:rsidR="00BF2D71" w:rsidRPr="00BF2D71" w:rsidRDefault="00BF2D71" w:rsidP="00BF2D71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беспилотный летательный аппарат;</w:t>
      </w:r>
    </w:p>
    <w:p w:rsidR="00BF2D71" w:rsidRPr="00BF2D71" w:rsidRDefault="00BF2D71" w:rsidP="00BF2D71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фотоаппарат;</w:t>
      </w:r>
    </w:p>
    <w:p w:rsidR="00BF2D71" w:rsidRPr="00BF2D71" w:rsidRDefault="00BF2D71" w:rsidP="00BF2D71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молоток и нож.</w:t>
      </w:r>
    </w:p>
    <w:p w:rsidR="00BF2D71" w:rsidRPr="00BF2D71" w:rsidRDefault="00BF2D71" w:rsidP="00BF2D7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F2D7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Карта осмотра.</w:t>
      </w:r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Чтобы составить карту осмотра, нанесите на бумагу формата А4 строительные оси. Строительные оси найдете из плана здания или сооружения из проекта, эксплуатационного паспорта или паспорта БТИ.</w:t>
      </w:r>
    </w:p>
    <w:p w:rsidR="00BF2D71" w:rsidRPr="00BF2D71" w:rsidRDefault="00BF2D71" w:rsidP="00BF2D7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Назначьте произвольные оси самостоятельно, если в технической документации не окажется плана. Чтобы назначить оси, узнайте габариты здания или сооружения в плане. Разбейте площадь застройки на квадраты со стороной 3, 6 или 12 метров. Длину стороны квадрата выбирайте по шагу опорных колонн — так, чтобы колонны попадали в узлы пересечения осей. Оси по длине обозначьте арабскими цифрами, оси по ширине — заглавными буквами кириллицы. Оси по ширине называют рядами.</w:t>
      </w:r>
    </w:p>
    <w:p w:rsidR="00BF2D71" w:rsidRPr="00BF2D71" w:rsidRDefault="00BF2D71" w:rsidP="00BF2D7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Чтобы ставить стрелки, наносить условные знаки, делать записи без длинных выносок, наносите на карту квадраты не менее 2 см. Пояснения на карту в ходе осмотра наносите карандашом.</w:t>
      </w:r>
    </w:p>
    <w:p w:rsidR="00BF2D71" w:rsidRPr="00BF2D71" w:rsidRDefault="00BF2D71" w:rsidP="00BF2D7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Пример карты осмотра одноэтажного производственного здания смотрите на рисунке. Длина здания — 36 метров, ширина — 18 метров, шаг колонн — 6 метров. Если здание многоэтажное, подготовьте отдельную карту осмотра для каждого этажа.</w:t>
      </w:r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BF2D7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Пример оформления карты осмотра</w:t>
      </w:r>
      <w:r w:rsidRPr="00BF2D7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</w:r>
      <w:r w:rsidRPr="00BF2D71">
        <w:rPr>
          <w:rFonts w:ascii="Arial" w:eastAsia="Times New Roman" w:hAnsi="Arial" w:cs="Arial"/>
          <w:b/>
          <w:bCs/>
          <w:noProof/>
          <w:color w:val="222222"/>
          <w:sz w:val="21"/>
          <w:szCs w:val="21"/>
          <w:lang w:eastAsia="ru-RU"/>
        </w:rPr>
        <w:drawing>
          <wp:inline distT="0" distB="0" distL="0" distR="0" wp14:anchorId="299AF80B" wp14:editId="2633415F">
            <wp:extent cx="7029450" cy="4914900"/>
            <wp:effectExtent l="0" t="0" r="0" b="0"/>
            <wp:docPr id="4" name="Рисунок 4" descr="https://e.profkiosk.ru/service_tbn2/yhidj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.profkiosk.ru/service_tbn2/yhidj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D71" w:rsidRPr="00BF2D71" w:rsidRDefault="00BF2D71" w:rsidP="00BF2D7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Карта осмотра поможет ориентироваться и пригодится, чтобы составить акт осмотра. Заполняйте карту, чтобы иметь подтверждение факта осмотра.</w:t>
      </w:r>
    </w:p>
    <w:p w:rsidR="00BF2D71" w:rsidRPr="00BF2D71" w:rsidRDefault="00BF2D71" w:rsidP="00BF2D7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F2D7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Набор для визуального и измерительного контроля. </w:t>
      </w:r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Чтобы получить количественные характеристики выявленных повреждений, используйте набор для визуального и измерительного контроля (далее — набор ВИК). Например, чтобы выяснить ширину раскрытия и протяженность трещин в железобетонных и каменных конструкциях или площадь и глубину вмятин на стальных конструкциях. Какие инструменты включить в набор ВИК и для чего они нужны, показали в таблице 1.</w:t>
      </w:r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BF2D7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lastRenderedPageBreak/>
        <w:t>Таблица 1. Набор ВИК</w:t>
      </w:r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BF2D71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392A7DC3" wp14:editId="6B3CA6FC">
            <wp:extent cx="6318607" cy="3048000"/>
            <wp:effectExtent l="0" t="0" r="6350" b="0"/>
            <wp:docPr id="5" name="Рисунок 5" descr="https://e.profkiosk.ru/service_tbn2/wooh3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.profkiosk.ru/service_tbn2/wooh3j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218" cy="305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D71" w:rsidRPr="00BF2D71" w:rsidRDefault="00BF2D71" w:rsidP="00BF2D71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F2D71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2E276B6C" wp14:editId="4600A9ED">
            <wp:extent cx="676275" cy="666750"/>
            <wp:effectExtent l="0" t="0" r="9525" b="0"/>
            <wp:docPr id="6" name="Рисунок 6" descr="https://e.profkiosk.ru/service_tbn2/nz63j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.profkiosk.ru/service_tbn2/nz63jm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D71" w:rsidRPr="00BF2D71" w:rsidRDefault="00BF2D71" w:rsidP="00BF2D71">
      <w:pPr>
        <w:spacing w:before="375" w:after="150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BF2D71">
        <w:rPr>
          <w:rFonts w:ascii="Arial" w:eastAsia="Times New Roman" w:hAnsi="Arial" w:cs="Arial"/>
          <w:b/>
          <w:bCs/>
          <w:color w:val="E11F27"/>
          <w:sz w:val="27"/>
          <w:szCs w:val="27"/>
          <w:lang w:eastAsia="ru-RU"/>
        </w:rPr>
        <w:t>Важно</w:t>
      </w:r>
    </w:p>
    <w:p w:rsidR="00BF2D71" w:rsidRPr="00BF2D71" w:rsidRDefault="00BF2D71" w:rsidP="00BF2D7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Чтобы использовать БПЛА, получите разрешение у службы безопасности, используйте полученные материалы только на рабочем компьютере или в пределах локальной сети предприятия</w:t>
      </w:r>
    </w:p>
    <w:p w:rsidR="00BF2D71" w:rsidRPr="00BF2D71" w:rsidRDefault="00BF2D71" w:rsidP="00BF2D7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F2D7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Беспилотный летательный аппарат. </w:t>
      </w:r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осмотра крупногабаритных и высотных сооружений, таких как дымовые трубы, силосы, градирни, применяйте беспилотные летательные аппараты (далее — БПЛА). Аппараты сократят время обследования и затраты на промышленных альпинистов. При помощи БПЛА можно построить трехмерную модель объекта в целях контроля технического состояния зданий.</w:t>
      </w:r>
    </w:p>
    <w:p w:rsidR="00BF2D71" w:rsidRPr="00BF2D71" w:rsidRDefault="00BF2D71" w:rsidP="00BF2D7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Бюджетные модели БПЛА стоимостью от 60 тыс. до 250 тыс. руб. позволят построить трехмерную модель методом фотограмметрии. Программное обеспечение для фотограмметрии свободное, с открытым исходным кодом, например, RTKLIB и </w:t>
      </w:r>
      <w:proofErr w:type="spellStart"/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OpenDronMap</w:t>
      </w:r>
      <w:proofErr w:type="spellEnd"/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Недостаток метода состоит в том, что нужно создать и поддерживать геодезическую основу, если нужна геодезическая точность модели. Геодезическая основа обеспечит точность фотограмметрических измерений с ошибкой 15 мм в плане и 30 мм по высоте.</w:t>
      </w:r>
    </w:p>
    <w:p w:rsidR="00BF2D71" w:rsidRPr="00BF2D71" w:rsidRDefault="00BF2D71" w:rsidP="00BF2D7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Лазерное воздушное сканирование дает результаты точнее. Его недостаток — высокая стоимость оборудования и ПО. Так, </w:t>
      </w:r>
      <w:proofErr w:type="spellStart"/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дрон</w:t>
      </w:r>
      <w:proofErr w:type="spellEnd"/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 лазерным сканером стоит от 2,4 млн руб., а ПО — от 400 тыс. руб.</w:t>
      </w:r>
    </w:p>
    <w:p w:rsidR="00BF2D71" w:rsidRPr="00BF2D71" w:rsidRDefault="00BF2D71" w:rsidP="00BF2D7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F2D7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Фотоаппарат.</w:t>
      </w:r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Используйте для </w:t>
      </w:r>
      <w:proofErr w:type="spellStart"/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фотофиксации</w:t>
      </w:r>
      <w:proofErr w:type="spellEnd"/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повреждений фотоаппарат. Маркером или мелом наносите на конструкцию рядом с повреждением порядковый номер фотографии, координаты и количественные характеристики повреждения. Например, так: "22, "Б"/"3″ Н ~ 2,5 м, вогнутость полки колонны 1500 мм</w:t>
      </w:r>
      <w:r w:rsidRPr="00BF2D71">
        <w:rPr>
          <w:rFonts w:ascii="Arial" w:eastAsia="Times New Roman" w:hAnsi="Arial" w:cs="Arial"/>
          <w:color w:val="222222"/>
          <w:sz w:val="16"/>
          <w:szCs w:val="16"/>
          <w:vertAlign w:val="superscript"/>
          <w:lang w:eastAsia="ru-RU"/>
        </w:rPr>
        <w:t>2</w:t>
      </w:r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". Это упростит подготовку акта осмотра и исключит ошибки идентификации дефектов по фотографиям.</w:t>
      </w:r>
    </w:p>
    <w:p w:rsidR="00BF2D71" w:rsidRPr="00BF2D71" w:rsidRDefault="00BF2D71" w:rsidP="00BF2D7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F2D7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Молоток и нож.</w:t>
      </w:r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Обычный молоток поможет приближенно определить прочность железобетонных или каменных конструкций по внешним признакам. Прочность раствора шва можно обнаружить с помощью лезвия ножа. Характерные признаки повреждений, которые диагностируют при испытании молотком и ножом, смотрите в таблицах 2 и 3.</w:t>
      </w:r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BF2D7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lastRenderedPageBreak/>
        <w:t>Таблица 2. Характерные признаки повреждения бетона и камня при испытании молотком</w:t>
      </w:r>
      <w:r w:rsidRPr="00BF2D7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</w:r>
      <w:r w:rsidRPr="00BF2D71">
        <w:rPr>
          <w:rFonts w:ascii="Arial" w:eastAsia="Times New Roman" w:hAnsi="Arial" w:cs="Arial"/>
          <w:b/>
          <w:bCs/>
          <w:noProof/>
          <w:color w:val="222222"/>
          <w:sz w:val="21"/>
          <w:szCs w:val="21"/>
          <w:lang w:eastAsia="ru-RU"/>
        </w:rPr>
        <w:drawing>
          <wp:inline distT="0" distB="0" distL="0" distR="0" wp14:anchorId="3950CFF2" wp14:editId="02E9F5E2">
            <wp:extent cx="6436929" cy="2276475"/>
            <wp:effectExtent l="0" t="0" r="2540" b="0"/>
            <wp:docPr id="7" name="Рисунок 7" descr="https://e.profkiosk.ru/service_tbn2/_xrbf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.profkiosk.ru/service_tbn2/_xrbfv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487" cy="227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2D7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</w:r>
      <w:r w:rsidRPr="00BF2D7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  <w:t>Таблица 3. Характерные признаки повреждения раствора шва при испытании ножом</w:t>
      </w:r>
      <w:r w:rsidRPr="00BF2D7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</w:r>
      <w:r w:rsidRPr="00BF2D71">
        <w:rPr>
          <w:rFonts w:ascii="Arial" w:eastAsia="Times New Roman" w:hAnsi="Arial" w:cs="Arial"/>
          <w:b/>
          <w:bCs/>
          <w:noProof/>
          <w:color w:val="222222"/>
          <w:sz w:val="21"/>
          <w:szCs w:val="21"/>
          <w:lang w:eastAsia="ru-RU"/>
        </w:rPr>
        <w:drawing>
          <wp:inline distT="0" distB="0" distL="0" distR="0" wp14:anchorId="6C465C37" wp14:editId="291FA1E1">
            <wp:extent cx="6400800" cy="2185639"/>
            <wp:effectExtent l="0" t="0" r="0" b="5715"/>
            <wp:docPr id="8" name="Рисунок 8" descr="https://e.profkiosk.ru/service_tbn2/0n9dh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.profkiosk.ru/service_tbn2/0n9dhz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764" cy="218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D71" w:rsidRPr="00BF2D71" w:rsidRDefault="00BF2D71" w:rsidP="00BF2D71">
      <w:pPr>
        <w:spacing w:before="375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</w:pPr>
      <w:r w:rsidRPr="00BF2D71"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t>Как оформить результаты осмотра и что с ними делать</w:t>
      </w:r>
    </w:p>
    <w:p w:rsidR="00BF2D71" w:rsidRPr="00BF2D71" w:rsidRDefault="00BF2D71" w:rsidP="00BF2D71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F2D71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624C99FF" wp14:editId="375EEF2F">
            <wp:extent cx="676275" cy="666750"/>
            <wp:effectExtent l="0" t="0" r="9525" b="0"/>
            <wp:docPr id="9" name="Рисунок 9" descr="https://e.profkiosk.ru/service_tbn2/nz63j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.profkiosk.ru/service_tbn2/nz63jm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D71" w:rsidRPr="00BF2D71" w:rsidRDefault="00BF2D71" w:rsidP="00BF2D71">
      <w:pPr>
        <w:spacing w:before="375" w:after="150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BF2D71">
        <w:rPr>
          <w:rFonts w:ascii="Arial" w:eastAsia="Times New Roman" w:hAnsi="Arial" w:cs="Arial"/>
          <w:b/>
          <w:bCs/>
          <w:color w:val="E11F27"/>
          <w:sz w:val="27"/>
          <w:szCs w:val="27"/>
          <w:lang w:eastAsia="ru-RU"/>
        </w:rPr>
        <w:t>Важно</w:t>
      </w:r>
    </w:p>
    <w:p w:rsidR="00BF2D71" w:rsidRPr="00BF2D71" w:rsidRDefault="00BF2D71" w:rsidP="00BF2D7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Акты осмотров храните с паспортом здания</w:t>
      </w:r>
    </w:p>
    <w:p w:rsidR="00BF2D71" w:rsidRPr="00BF2D71" w:rsidRDefault="00BF2D71" w:rsidP="00BF2D7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Вносите сведения о датах осмотров и их результатах в журналы эксплуатации зданий и сооружений (</w:t>
      </w:r>
      <w:hyperlink r:id="rId19" w:anchor="/document/99/578306677/ZAP1T8I3DL/" w:history="1">
        <w:r w:rsidRPr="00BF2D71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ч. 5 ст. 55.25</w:t>
        </w:r>
      </w:hyperlink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proofErr w:type="spellStart"/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ГрК</w:t>
      </w:r>
      <w:proofErr w:type="spellEnd"/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 Оформляйте акт после каждого осмотра. В акте осмотра перечисляйте конструкции здания или сооружения, которые осмотрели, оценивайте их техническое состояние. Прилагайте к актам карты осмотра.</w:t>
      </w:r>
    </w:p>
    <w:p w:rsidR="00BF2D71" w:rsidRPr="00BF2D71" w:rsidRDefault="00BF2D71" w:rsidP="00BF2D7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Если по результатам осмотра обнаружите дефекты или повреждения, составьте дефектную ведомость. В дефектной ведомости указывайте конструкцию, место нахождения и категорию опасности дефекта.</w:t>
      </w:r>
    </w:p>
    <w:p w:rsidR="00BF2D71" w:rsidRPr="00BF2D71" w:rsidRDefault="00BF2D71" w:rsidP="00BF2D7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 результатам осмотра ответственный за эксплуатацию здания или сооружения может принять решение провести аварийный ремонт, текущий ремонт, внеочередное обследование или внеплановое мероприятие по обслуживанию здания или сооружения.</w:t>
      </w:r>
    </w:p>
    <w:p w:rsidR="00BF2D71" w:rsidRPr="00BF2D71" w:rsidRDefault="00BF2D71" w:rsidP="00BF2D7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BF2D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946A83" w:rsidRDefault="00946A83"/>
    <w:sectPr w:rsidR="00946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760EE"/>
    <w:multiLevelType w:val="multilevel"/>
    <w:tmpl w:val="B6E6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71"/>
    <w:rsid w:val="00946A83"/>
    <w:rsid w:val="00BF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9C33F-0EEB-432A-AD02-62F357F2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31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39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5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5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28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3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19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55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65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8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1otruda.ru/" TargetMode="External"/><Relationship Id="rId13" Type="http://schemas.openxmlformats.org/officeDocument/2006/relationships/hyperlink" Target="https://plus.1otruda.ru/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lus.1otruda.ru/" TargetMode="External"/><Relationship Id="rId12" Type="http://schemas.openxmlformats.org/officeDocument/2006/relationships/hyperlink" Target="https://plus.1otruda.ru/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lus.1otruda.ru/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plus.1otruda.ru/" TargetMode="External"/><Relationship Id="rId15" Type="http://schemas.openxmlformats.org/officeDocument/2006/relationships/image" Target="media/image3.jpeg"/><Relationship Id="rId10" Type="http://schemas.openxmlformats.org/officeDocument/2006/relationships/hyperlink" Target="https://plus.1otruda.ru/" TargetMode="External"/><Relationship Id="rId19" Type="http://schemas.openxmlformats.org/officeDocument/2006/relationships/hyperlink" Target="https://plus.1otrud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us.1otruda.ru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2022-10-21T01:31:00Z</dcterms:created>
  <dcterms:modified xsi:type="dcterms:W3CDTF">2022-10-21T01:40:00Z</dcterms:modified>
</cp:coreProperties>
</file>